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Администрация муниципального образования «Город Астрахань»</w:t>
      </w:r>
    </w:p>
    <w:p w:rsidR="00355117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ПОСТАНОВЛЕНИЕ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30 апреля 2020 года № 119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 xml:space="preserve">«О внесении изменений в постановление администрации 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 xml:space="preserve">муниципального образования «Город Астрахань» 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от 30.11.2015 № 8268»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proofErr w:type="gramStart"/>
      <w:r w:rsidRPr="00A15515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A15515">
        <w:rPr>
          <w:spacing w:val="0"/>
        </w:rPr>
        <w:t xml:space="preserve"> </w:t>
      </w:r>
      <w:proofErr w:type="gramStart"/>
      <w:r w:rsidRPr="00A15515">
        <w:rPr>
          <w:spacing w:val="0"/>
        </w:rPr>
        <w:t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в связи с проведением</w:t>
      </w:r>
      <w:proofErr w:type="gramEnd"/>
      <w:r w:rsidRPr="00A15515">
        <w:rPr>
          <w:spacing w:val="0"/>
        </w:rPr>
        <w:t xml:space="preserve"> мероприятий, направленных на энергосбережение и повышение энергетической эффективности в системах коммунальной инфраструктуры, ПОСТАНОВЛЯЮ: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1. </w:t>
      </w:r>
      <w:proofErr w:type="gramStart"/>
      <w:r w:rsidRPr="00A15515">
        <w:rPr>
          <w:spacing w:val="0"/>
        </w:rPr>
        <w:t>Внести в постановление администрации муниципального образования «Город Астрахань» от 30.11.2015 № 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постановлениями администрации муниципального образования «Город Астрахань» от 24.11.2016 № 8078, от 28.05.2018 № 309, от 26.11.2018 № 636, от 31.01.2019 № 35, от 24.05.2019 № 234, от 29.05.2019 № 244, от 01.07.2019 № 282, от 27.03.2020 № 71</w:t>
      </w:r>
      <w:proofErr w:type="gramEnd"/>
      <w:r w:rsidRPr="00A15515">
        <w:rPr>
          <w:spacing w:val="0"/>
        </w:rPr>
        <w:t>, следующие изменения: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2.2. </w:t>
      </w:r>
      <w:proofErr w:type="gramStart"/>
      <w:r w:rsidRPr="00A15515">
        <w:rPr>
          <w:spacing w:val="0"/>
        </w:rPr>
        <w:t>Разместить</w:t>
      </w:r>
      <w:proofErr w:type="gramEnd"/>
      <w:r w:rsidRPr="00A15515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5. </w:t>
      </w:r>
      <w:proofErr w:type="gramStart"/>
      <w:r w:rsidRPr="00A15515">
        <w:rPr>
          <w:spacing w:val="0"/>
        </w:rPr>
        <w:t>Контроль за</w:t>
      </w:r>
      <w:proofErr w:type="gramEnd"/>
      <w:r w:rsidRPr="00A15515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Астрахань».</w:t>
      </w:r>
    </w:p>
    <w:p w:rsidR="000E2019" w:rsidRPr="00A15515" w:rsidRDefault="000E2019" w:rsidP="000E2019">
      <w:pPr>
        <w:pStyle w:val="a3"/>
        <w:jc w:val="right"/>
        <w:rPr>
          <w:spacing w:val="0"/>
        </w:rPr>
      </w:pPr>
      <w:r w:rsidRPr="00A15515">
        <w:rPr>
          <w:b/>
          <w:bCs/>
          <w:spacing w:val="0"/>
        </w:rPr>
        <w:t xml:space="preserve">И.о. главы администрации </w:t>
      </w:r>
      <w:r w:rsidRPr="00A15515">
        <w:rPr>
          <w:b/>
          <w:bCs/>
          <w:caps/>
          <w:spacing w:val="0"/>
        </w:rPr>
        <w:t>М.Н. Пермякова</w:t>
      </w:r>
    </w:p>
    <w:p w:rsidR="000E2019" w:rsidRPr="00A15515" w:rsidRDefault="000E2019" w:rsidP="000E2019">
      <w:pPr>
        <w:pStyle w:val="a3"/>
        <w:rPr>
          <w:spacing w:val="0"/>
        </w:rPr>
      </w:pPr>
    </w:p>
    <w:p w:rsidR="00355117" w:rsidRDefault="00355117" w:rsidP="000E2019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0E2019" w:rsidRPr="00A15515" w:rsidRDefault="000E2019" w:rsidP="000E2019">
      <w:pPr>
        <w:pStyle w:val="a3"/>
        <w:ind w:left="2835" w:firstLine="0"/>
        <w:rPr>
          <w:spacing w:val="0"/>
        </w:rPr>
      </w:pPr>
      <w:r w:rsidRPr="00A15515">
        <w:rPr>
          <w:spacing w:val="0"/>
        </w:rPr>
        <w:lastRenderedPageBreak/>
        <w:t>Приложение 1 к постановлению администрации</w:t>
      </w:r>
    </w:p>
    <w:p w:rsidR="000E2019" w:rsidRPr="00A15515" w:rsidRDefault="000E2019" w:rsidP="000E2019">
      <w:pPr>
        <w:pStyle w:val="a3"/>
        <w:ind w:left="2835" w:firstLine="0"/>
        <w:rPr>
          <w:spacing w:val="0"/>
        </w:rPr>
      </w:pPr>
      <w:r w:rsidRPr="00A15515">
        <w:rPr>
          <w:spacing w:val="0"/>
        </w:rPr>
        <w:t>муниципального образования «Город Астрахань»</w:t>
      </w:r>
    </w:p>
    <w:p w:rsidR="000E2019" w:rsidRPr="00A15515" w:rsidRDefault="000E2019" w:rsidP="000E2019">
      <w:pPr>
        <w:pStyle w:val="a3"/>
        <w:ind w:left="2835" w:firstLine="0"/>
        <w:rPr>
          <w:spacing w:val="0"/>
        </w:rPr>
      </w:pPr>
      <w:r w:rsidRPr="00A15515">
        <w:rPr>
          <w:spacing w:val="0"/>
        </w:rPr>
        <w:t>от 30.04.2020 № 119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 xml:space="preserve">Изменения, вносимые в постановление администрации 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муниципального образования «Город Астрахань» от 30.11.2015 № 8268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 xml:space="preserve"> «Об утверждении муниципальной программы </w:t>
      </w:r>
      <w:proofErr w:type="gramStart"/>
      <w:r w:rsidRPr="00A15515">
        <w:rPr>
          <w:spacing w:val="0"/>
        </w:rPr>
        <w:t>муниципального</w:t>
      </w:r>
      <w:proofErr w:type="gramEnd"/>
      <w:r w:rsidRPr="00A15515">
        <w:rPr>
          <w:spacing w:val="0"/>
        </w:rPr>
        <w:t xml:space="preserve"> 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 xml:space="preserve">образования «Город Астрахань» «Энергосбережение и повышение </w:t>
      </w:r>
    </w:p>
    <w:p w:rsidR="000E2019" w:rsidRPr="00A15515" w:rsidRDefault="000E2019" w:rsidP="000E2019">
      <w:pPr>
        <w:pStyle w:val="3"/>
        <w:rPr>
          <w:spacing w:val="0"/>
        </w:rPr>
      </w:pPr>
      <w:r w:rsidRPr="00A15515">
        <w:rPr>
          <w:spacing w:val="0"/>
        </w:rPr>
        <w:t>энергетической эффективности в городе Астрахани»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1. Пункт «Объемы и источники финансирования муниципальной программы паспорта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6662"/>
      </w:tblGrid>
      <w:tr w:rsidR="000E2019" w:rsidRPr="00A15515" w:rsidTr="003551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 xml:space="preserve">Объем финансирования Программы составляет 1 078 385 863,57 рубля, из них: 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средства бюджета муниципального образования «Город Астрахань» - 64 587 863,57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2016 год - 0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2017 год - 2 615 729,36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- 2 434 702,50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- 41 040 147,65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- 18 497 284,06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2021 год - 0,00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средства бюджета Астраханской области - 291 727 000,00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- 99 000 000,00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- 34 800 000,00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- 87 927 000,00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2021 год - 70 000 000,00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внебюджетные источники - 722 071 000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2016 год - 55 458 000,00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2017 год - 401 440 000,00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- 135 173 000,00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- 110 000 000,00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- 20 000 000,00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 xml:space="preserve">2021 год - 0,00 руб. </w:t>
            </w:r>
          </w:p>
        </w:tc>
      </w:tr>
    </w:tbl>
    <w:p w:rsidR="000E2019" w:rsidRPr="00A15515" w:rsidRDefault="000E2019" w:rsidP="000E2019">
      <w:pPr>
        <w:pStyle w:val="a3"/>
        <w:rPr>
          <w:spacing w:val="0"/>
        </w:rPr>
      </w:pPr>
    </w:p>
    <w:p w:rsidR="000E2019" w:rsidRPr="00A15515" w:rsidRDefault="000E2019" w:rsidP="000E2019">
      <w:pPr>
        <w:pStyle w:val="a3"/>
        <w:rPr>
          <w:spacing w:val="0"/>
        </w:rPr>
      </w:pP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2. Раздел 6 «Ресурсное обеспечение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«6. Ресурсное обеспечение муниципальной программы.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Финансирование мероприятий Программы предусматривается за счет средств бюджета муниципального образования «Город Астрахань» и внебюджетных источников. 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При организации финансирования мероприятий Программы необходимо учитывать единый подход к принципам финансирования и строгий </w:t>
      </w:r>
      <w:proofErr w:type="gramStart"/>
      <w:r w:rsidRPr="00A15515">
        <w:rPr>
          <w:spacing w:val="0"/>
        </w:rPr>
        <w:t>контроль за</w:t>
      </w:r>
      <w:proofErr w:type="gramEnd"/>
      <w:r w:rsidRPr="00A15515">
        <w:rPr>
          <w:spacing w:val="0"/>
        </w:rPr>
        <w:t xml:space="preserve"> целевым использованием выделенных бюджетных средств. 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Общий объем финансирования Программы составляет 1 078 385 863,57 рубля, в том числе по годам: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- 2016 год - 55 458 000,00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- 2017 год - 404 055 729,36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- 2018 год - 236 607 702,50 руб.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- 2019 год - 185 840 147,65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- 2020 год - 126 424 284,06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- 2021 год - 70 000 000,00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из них средства бюджета муниципального образования «Город Астрахань» - 64 587 863,57 рубля, в том числе по годам: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- 2016 год - 0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- 2017 год - 2 615 729,36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- 2018 год - 2 434 702,50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- 2019 год - 41 040 147,65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- 2020 год - 18 497 284,06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- 2021 год - 0,00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из них средства бюджета Астраханской области - 291 727 000,00 руб., в том числе по годам: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- 2018 год - 99 000 000,00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- 2019 год - 34 800 000,00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- 2020 год - 87 927 000,00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- 2021 год - 70 000 000,00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из них по внебюджетным источникам - 722 071 000,00 руб., в том числе по годам: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- 2016 год - 55 458 000,00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- 2017 год - 401 440 000,00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- 2018 год - 135 173 000,00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- 2019 год - 110 000 000,00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lastRenderedPageBreak/>
        <w:t>- 2020 год - 20 000 000,00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- 2021 год - 0,00 руб.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бюджета, с корректировкой программных мероприятий, результатов их реализации и оценки эффективности.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Объемы внебюджетных средств подлежат уточнению исходя из складывающейся экономической обстановки, с корректировкой программных мероприятий, результатов их реализации и оценки эффективности.</w:t>
      </w:r>
      <w:bookmarkStart w:id="0" w:name="_GoBack"/>
      <w:bookmarkEnd w:id="0"/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Финансовое обеспечение Программы с распределением расходов по годам и источникам финансирования приведено в приложении 2 к Программе».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3. Пункт «Объемы и источники финансирования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«Энергосбережение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6212"/>
      </w:tblGrid>
      <w:tr w:rsidR="000E2019" w:rsidRPr="00A15515" w:rsidTr="00902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Объем финансирования Подпрограммы 2 составляет 1 073 834 431,71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средства бюджета муниципального образования «Город Астрахань» - 60 036 431,71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- 499 000,00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- 41 040 147,65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- 18 497 284,06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2021 год - 0,00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средства бюджета Астраханской области - 291 727 000,00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- 99 000 000,00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- 34 800 000,00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- 87 927 000,00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2021 год - 70 000 000,00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внебюджетные источники - 722 071 000 руб., в том числе по годам: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2016 год - 55 458 000,00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2017 год - 401 440 000,00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2018 год - 135 173 000,00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2019 год - 110 000 000,00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>2020 год - 20 000 000,00 руб.;</w:t>
            </w:r>
          </w:p>
          <w:p w:rsidR="000E2019" w:rsidRPr="00A15515" w:rsidRDefault="000E2019" w:rsidP="00902C80">
            <w:pPr>
              <w:pStyle w:val="a4"/>
              <w:rPr>
                <w:w w:val="100"/>
              </w:rPr>
            </w:pPr>
            <w:r w:rsidRPr="00A15515">
              <w:rPr>
                <w:w w:val="100"/>
              </w:rPr>
              <w:t xml:space="preserve">2021 год - 0,00 руб. </w:t>
            </w:r>
          </w:p>
        </w:tc>
      </w:tr>
    </w:tbl>
    <w:p w:rsidR="000E2019" w:rsidRPr="00A15515" w:rsidRDefault="000E2019" w:rsidP="000E2019">
      <w:pPr>
        <w:pStyle w:val="a3"/>
        <w:rPr>
          <w:spacing w:val="0"/>
        </w:rPr>
      </w:pPr>
    </w:p>
    <w:p w:rsidR="000E2019" w:rsidRPr="00A15515" w:rsidRDefault="000E2019" w:rsidP="000E2019">
      <w:pPr>
        <w:pStyle w:val="a3"/>
        <w:rPr>
          <w:spacing w:val="0"/>
        </w:rPr>
      </w:pP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4. Раздел 4 «Обоснования объема финансовых ресурсов, необходимых для реализации Подпрограммы 2»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spellStart"/>
      <w:r w:rsidRPr="00A15515">
        <w:rPr>
          <w:spacing w:val="0"/>
        </w:rPr>
        <w:t>Энергоэффективность</w:t>
      </w:r>
      <w:proofErr w:type="spellEnd"/>
      <w:r w:rsidRPr="00A15515">
        <w:rPr>
          <w:spacing w:val="0"/>
        </w:rPr>
        <w:t xml:space="preserve"> и повышение энергетической эффективности в городе Астрахани» изложить в следующей редакции: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 xml:space="preserve">«Обоснование потребностей необходимых для реализации Подпрограммы 2 ресурсов базируется на предложениях предприятий, самостоятельно определяющих объем средств и порядок проведения мероприятий, направленных на повышение </w:t>
      </w:r>
      <w:proofErr w:type="spellStart"/>
      <w:r w:rsidRPr="00A15515">
        <w:rPr>
          <w:spacing w:val="0"/>
        </w:rPr>
        <w:t>энергоэффективности</w:t>
      </w:r>
      <w:proofErr w:type="spellEnd"/>
      <w:r w:rsidRPr="00A15515">
        <w:rPr>
          <w:spacing w:val="0"/>
        </w:rPr>
        <w:t>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В соответствии с Порядком предоставления субсидий из бюджета Астраханской области муниципальным образованиям Астраханской области, муниципальному образованию «Город Астрахань» предоставлены субсидии: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в 2018 г. в размере 99 000 000,00 руб. на реализацию мероприятий, направленных на модернизацию и повышение энергетической эффективности водопроводно-канализационного хозяйства;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в 2019 г. в размере 14 800 000,00 руб. на проведение мероприятий по текущему ремонту объектов теплоснабжения, находящихся в муниципальной собственности;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proofErr w:type="gramStart"/>
      <w:r w:rsidRPr="00A15515">
        <w:rPr>
          <w:spacing w:val="0"/>
        </w:rPr>
        <w:t xml:space="preserve">- в 2020 г. в размере 87 927 000,00 руб., в </w:t>
      </w:r>
      <w:proofErr w:type="spellStart"/>
      <w:r w:rsidRPr="00A15515">
        <w:rPr>
          <w:spacing w:val="0"/>
        </w:rPr>
        <w:t>т.ч</w:t>
      </w:r>
      <w:proofErr w:type="spellEnd"/>
      <w:r w:rsidRPr="00A15515">
        <w:rPr>
          <w:spacing w:val="0"/>
        </w:rPr>
        <w:t>. на реализацию мероприятий, направленных на реконструкцию системы ливневой канализации с насосной станцией, расположенной по адресу: ул. Бурова, 2 «А» в Кировском районе г. Астрахани, с организацией очистки сброса поверхностных вод, в сумме 8 854 300,00 руб.; на реализацию мероприятий, направленных на реконструкцию системы ливневой канализации с насосной станцией</w:t>
      </w:r>
      <w:proofErr w:type="gramEnd"/>
      <w:r w:rsidRPr="00A15515">
        <w:rPr>
          <w:spacing w:val="0"/>
        </w:rPr>
        <w:t xml:space="preserve">, расположенной по адресу: ул. </w:t>
      </w:r>
      <w:proofErr w:type="gramStart"/>
      <w:r w:rsidRPr="00A15515">
        <w:rPr>
          <w:spacing w:val="0"/>
        </w:rPr>
        <w:t>Харьковская</w:t>
      </w:r>
      <w:proofErr w:type="gramEnd"/>
      <w:r w:rsidRPr="00A15515">
        <w:rPr>
          <w:spacing w:val="0"/>
        </w:rPr>
        <w:t>, 28 «А» в Советском районе г. Астрахани, с организацией очистки сброса поверхностных вод, в сумме 9 072 700,00 руб.; на реализацию мероприятий, направленных на обеспечение функционирования объектов водоснабжения и водоотведения, в сумме 70 000 000,00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в 2021 г. планируется предоставление субсидий в размере 70 000 000,00 руб. на реализацию мероприятий, направленных на обеспечение функционирования объектов водоснабжения и водоотведения.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Для реализации мероприятий Подпрограммы 2 предоставлены субсидии из бюджета Астраханской области в 2018, 2019, 2020, 2021 годах, а также привлечены внебюджетные источники. Запланированный объем средств, необходимых для реализации Подпрограммы 2, составляет 1 073 834 431,71 руб., в том числе по годам: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- 2016 год - 55 458 000,00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- 2017 год - 401 440 000,00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- 2018 год - 234 672 000,00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lastRenderedPageBreak/>
        <w:t>- 2019 год - 185 840 147,65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- 2020 год - 126 424 284,06 руб.;</w:t>
      </w:r>
    </w:p>
    <w:p w:rsidR="000E2019" w:rsidRPr="00A15515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- 2021 год - 70 000 000,00 руб.</w:t>
      </w:r>
    </w:p>
    <w:p w:rsidR="00881E7E" w:rsidRPr="00355117" w:rsidRDefault="000E2019" w:rsidP="00355117">
      <w:pPr>
        <w:pStyle w:val="a3"/>
        <w:ind w:firstLine="709"/>
        <w:rPr>
          <w:spacing w:val="0"/>
        </w:rPr>
      </w:pPr>
      <w:r w:rsidRPr="00A15515">
        <w:rPr>
          <w:spacing w:val="0"/>
        </w:rPr>
        <w:t>Объемы финансирования, а также источники финансирования подлежат уточнению исходя из возможностей предприятий и наличия инвестици</w:t>
      </w:r>
      <w:r w:rsidR="00355117">
        <w:rPr>
          <w:spacing w:val="0"/>
        </w:rPr>
        <w:t>онных предложений».</w:t>
      </w:r>
    </w:p>
    <w:sectPr w:rsidR="00881E7E" w:rsidRPr="00355117" w:rsidSect="0035511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19"/>
    <w:rsid w:val="000E2019"/>
    <w:rsid w:val="00355117"/>
    <w:rsid w:val="0088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1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201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201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201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1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201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201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201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1774</Words>
  <Characters>10118</Characters>
  <Application>Microsoft Office Word</Application>
  <DocSecurity>0</DocSecurity>
  <Lines>84</Lines>
  <Paragraphs>23</Paragraphs>
  <ScaleCrop>false</ScaleCrop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2020-05-07T13:34:00Z</dcterms:created>
  <dcterms:modified xsi:type="dcterms:W3CDTF">2020-05-07T13:37:00Z</dcterms:modified>
</cp:coreProperties>
</file>